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02" w:rsidRPr="005F4E02" w:rsidRDefault="005F4E02" w:rsidP="005F4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F4E02">
        <w:rPr>
          <w:rFonts w:ascii="Times New Roman" w:eastAsia="Times New Roman" w:hAnsi="Times New Roman" w:cs="Times New Roman"/>
          <w:sz w:val="20"/>
          <w:szCs w:val="20"/>
          <w:lang w:eastAsia="fr-BE"/>
        </w:rPr>
        <w:t>ADMINISTRATION COMMUNALE DE SAINT-JOSSE-TEN-NOODE</w:t>
      </w:r>
    </w:p>
    <w:p w:rsidR="005F4E02" w:rsidRPr="005F4E02" w:rsidRDefault="005F4E02" w:rsidP="005F4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F4E02">
        <w:rPr>
          <w:rFonts w:ascii="Times New Roman" w:eastAsia="Times New Roman" w:hAnsi="Times New Roman" w:cs="Times New Roman"/>
          <w:sz w:val="20"/>
          <w:szCs w:val="20"/>
          <w:lang w:eastAsia="fr-BE"/>
        </w:rPr>
        <w:t>Collège du 21 décembre 2018</w:t>
      </w:r>
    </w:p>
    <w:p w:rsidR="005F4E02" w:rsidRPr="005F4E02" w:rsidRDefault="005F4E02" w:rsidP="005F4E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fr-BE"/>
        </w:rPr>
      </w:pPr>
      <w:r w:rsidRPr="005F4E02">
        <w:rPr>
          <w:rFonts w:ascii="Times New Roman" w:eastAsia="Times New Roman" w:hAnsi="Times New Roman" w:cs="Times New Roman"/>
          <w:caps/>
          <w:sz w:val="20"/>
          <w:szCs w:val="20"/>
          <w:lang w:eastAsia="fr-BE"/>
        </w:rPr>
        <w:t>information pour le conseil</w:t>
      </w:r>
    </w:p>
    <w:p w:rsidR="005F4E02" w:rsidRPr="005F4E02" w:rsidRDefault="002A69A9" w:rsidP="005F4E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BE"/>
        </w:rPr>
        <w:pict>
          <v:rect id="_x0000_i1025" style="width:0;height:1.5pt" o:hralign="center" o:hrstd="t" o:hr="t" fillcolor="#a0a0a0" stroked="f"/>
        </w:pict>
      </w:r>
    </w:p>
    <w:p w:rsidR="005F4E02" w:rsidRPr="005F4E02" w:rsidRDefault="005F4E02" w:rsidP="005F4E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F4E02">
        <w:rPr>
          <w:rFonts w:ascii="Times New Roman" w:eastAsia="Times New Roman" w:hAnsi="Times New Roman" w:cs="Times New Roman"/>
          <w:sz w:val="20"/>
          <w:szCs w:val="20"/>
          <w:lang w:eastAsia="fr-BE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1164"/>
        <w:gridCol w:w="2557"/>
        <w:gridCol w:w="2130"/>
        <w:gridCol w:w="1604"/>
        <w:gridCol w:w="1095"/>
      </w:tblGrid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Référence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Objet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Estimation Dépense/Recette (EUR)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Articles Budgétaires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Décision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#014/21.12.2018/B/0024#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Marchés Publics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Acquisition d'escabelles, échelles, échafaudages, plateformes; application de l'article 234 §3 de la Nouvelle Loi Communale; approbation des conditions et attribution du marché.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.../744-98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#014/21.12.2018/B/0025#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Marchés Publics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Lycée Guy Cudell ; acquisition de casques de réalité virtuelle autonomes; approbation de l’attribution et des conditions ; application de l’article 234 §3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4.997,30 € TVA comprise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7310/742-53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#014/21.12.2018/B/0032#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Rénovation Urbaine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Service Rénovation Urbaine; Rue Royale 284: Approbation des offres de Be Maintenance pour réparations urgentes du système de chauffage; Application de l'article 249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6.114,53 €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1040/125-06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#014/21.12.2018/B/0033#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Rénovation Urbaine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2A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Service Rénovation Urbaine; Rue Royale 284 : Approbation de l'offre de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Technilift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pour réparation de l’ascen</w:t>
            </w:r>
            <w:r w:rsidR="002A69A9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s</w:t>
            </w: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eur; Application de l'article 249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740,52 €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1040/125-06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#014/21.12.2018/B/0034#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Rénovation Urbaine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Espaces Publics ; Opération 2.6 « Artichaut-Pacification »Travaux d'aménagement du square et du carrefour Artichaut - Pacification ; Approbation de l’attribution.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572.000,00€ TVA comprise (montant arrondi)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4210/731-60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#014/21.12.2018/B/0039#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Maintenance locations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Désignation d'un certificateur pour l'établissement des certificats PEB pour le patrimoine locatif et les bâtiments publics pour les années 2019 à 2021 pour un an tacitement reconductible deux fois Approbation des conditions, du mode de passation et des firmes à consulter.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****-125-06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#014/21.12.2018/B/0052#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Travaux Publics Tech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Programme triennal d'investissement 2013-2015; Dotation triennale d'investissement, Projet n° 1,Travaux de rénovation des voiries rue Vonck, rue des Croisades et rue du Moulin ; Approbation avenant 1 ; Application de l’article 236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4210-731-60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#014/21.12.2018/B/0054#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Travaux Publics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Adm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Travaux de rénovation de la piscine Saint François, rue </w:t>
            </w: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lastRenderedPageBreak/>
              <w:t xml:space="preserve">Saint-François 23-27 à 1210 Saint-Josse-Ten-Noode ; Approbation avenant 4 ; Application de l’article 236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lastRenderedPageBreak/>
              <w:t xml:space="preserve">599.129,03 € TVA comprise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7641/723/60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#014/21.12.2018/B/0056#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Travaux Publics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Adm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Voiries, remplacement d'arbres d'alignement pour l'hiver 2018/2019 ; Approbation de l’attribution.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18.269,09 € (21% TVA comprise).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7661-735-60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#014/21.12.2018/B/0059#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Travaux Publics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Adm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Stade G. Petre; Mission d'auteur de projet pour le remplacement du terrain de rugby; Approbation de l'attribution et des conditions - Application de l'article 234 § 3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30.250,00 € TVA comprise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7643/724-60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#014/21.12.2018/B/0131#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Rénovation Urbaine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Contrat de Rénovation Urbaine Botanique – Jonction – Nord ; Volet Cohésion Sociétale ; Acompte 2018 : projets de la Mission Locale ; Application de l'article 249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99.203,11 €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8511/332-02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</w:tbl>
    <w:p w:rsidR="005F4E02" w:rsidRPr="005F4E02" w:rsidRDefault="005F4E02" w:rsidP="005F4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-NL" w:eastAsia="fr-BE"/>
        </w:rPr>
      </w:pPr>
      <w:r w:rsidRPr="005F4E02">
        <w:rPr>
          <w:rFonts w:ascii="Times New Roman" w:eastAsia="Times New Roman" w:hAnsi="Times New Roman" w:cs="Times New Roman"/>
          <w:sz w:val="20"/>
          <w:szCs w:val="20"/>
          <w:lang w:val="nl-NL" w:eastAsia="fr-BE"/>
        </w:rPr>
        <w:br w:type="page"/>
      </w:r>
      <w:r w:rsidRPr="005F4E02">
        <w:rPr>
          <w:rFonts w:ascii="Times New Roman" w:eastAsia="Times New Roman" w:hAnsi="Times New Roman" w:cs="Times New Roman"/>
          <w:sz w:val="20"/>
          <w:szCs w:val="20"/>
          <w:lang w:val="nl-NL" w:eastAsia="fr-BE"/>
        </w:rPr>
        <w:lastRenderedPageBreak/>
        <w:t>GEMEENTEBESTUUR VAN SINT-JOOST-TEN-NODE</w:t>
      </w:r>
    </w:p>
    <w:p w:rsidR="005F4E02" w:rsidRPr="005F4E02" w:rsidRDefault="005F4E02" w:rsidP="005F4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-NL" w:eastAsia="fr-BE"/>
        </w:rPr>
      </w:pPr>
      <w:r w:rsidRPr="005F4E02">
        <w:rPr>
          <w:rFonts w:ascii="Times New Roman" w:eastAsia="Times New Roman" w:hAnsi="Times New Roman" w:cs="Times New Roman"/>
          <w:sz w:val="20"/>
          <w:szCs w:val="20"/>
          <w:lang w:val="nl-NL" w:eastAsia="fr-BE"/>
        </w:rPr>
        <w:t>College van 21 december 2018</w:t>
      </w:r>
    </w:p>
    <w:p w:rsidR="005F4E02" w:rsidRPr="005F4E02" w:rsidRDefault="005F4E02" w:rsidP="005F4E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nl-NL" w:eastAsia="fr-BE"/>
        </w:rPr>
      </w:pPr>
      <w:r w:rsidRPr="005F4E02">
        <w:rPr>
          <w:rFonts w:ascii="Times New Roman" w:eastAsia="Times New Roman" w:hAnsi="Times New Roman" w:cs="Times New Roman"/>
          <w:caps/>
          <w:sz w:val="20"/>
          <w:szCs w:val="20"/>
          <w:lang w:val="nl-NL" w:eastAsia="fr-BE"/>
        </w:rPr>
        <w:t>Ter informatie van de raad</w:t>
      </w:r>
    </w:p>
    <w:p w:rsidR="005F4E02" w:rsidRPr="005F4E02" w:rsidRDefault="002A69A9" w:rsidP="005F4E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BE"/>
        </w:rPr>
        <w:pict>
          <v:rect id="_x0000_i1026" style="width:0;height:1.5pt" o:hralign="center" o:hrstd="t" o:hr="t" fillcolor="#a0a0a0" stroked="f"/>
        </w:pict>
      </w:r>
    </w:p>
    <w:p w:rsidR="005F4E02" w:rsidRPr="005F4E02" w:rsidRDefault="005F4E02" w:rsidP="005F4E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F4E02">
        <w:rPr>
          <w:rFonts w:ascii="Times New Roman" w:eastAsia="Times New Roman" w:hAnsi="Times New Roman" w:cs="Times New Roman"/>
          <w:sz w:val="20"/>
          <w:szCs w:val="20"/>
          <w:lang w:eastAsia="fr-BE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1880"/>
        <w:gridCol w:w="2333"/>
        <w:gridCol w:w="1535"/>
        <w:gridCol w:w="1507"/>
        <w:gridCol w:w="1295"/>
      </w:tblGrid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Referentie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Dienst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Onderwerp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Aanwending uitgave / ontvangst (EUR)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Begrotings-artikelen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5F4E02" w:rsidRPr="005F4E02" w:rsidRDefault="005F4E02" w:rsidP="005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Beslissing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#014/21.12.2018/B/0024#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Openbare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aanbestedingen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Aankoop van trapladders, ladders, steigers, platformen; toepassing van de artikel 234 §3 van de Nieuwe Gemeentewet; goedkeuring van de voorwaarden en de gunning van de opdracht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.../744-98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#014/21.12.2018/B/0025#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Openbare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aanbestedingen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Departement Informatica ; levering van autonome Virtual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Reality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bril voor het Guy Cudell Lyceum ; goedkeuring gunning en lastvoorwaarden ; toepassing van artikel 234 §3 van de Nieuwe Gemeentewet.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4.997,30 € TVA comprise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7310/742-53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#014/21.12.2018/B/0032#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Stadskernvernieuwing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Dienst voor Stadsvernieuwing; Koningsstraat 284: Goedkeuring van de offertes van Be Maintenance voor dringende herstellingen van het verwarmingssysteem; Toepassing van artikel 249 van de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NIeuwe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Gemeentewet.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6.114,53 €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1040/125-06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#014/21.12.2018/B/0033#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Stadskernvernieuwing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Dienst voor Stadsvernieuwing; Koningsstraat 284 : Goedkeuring van de offerte van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Technilift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voor herstelling van de lift; Toepassing van artikel 249 van de Nieuwe gemeentewet.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740,52 €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1040/125-06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#014/21.12.2018/B/0034#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Stadskernvernieuwing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Operatie 2.3. ; Aanlegwerken van de square en het kruispunt Artisjok-Pacificatie ; Goedkeuring van de toewijzing.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572.000,00€ TVA comprise (montant arrondi)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4210/731-60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#014/21.12.2018/B/0039#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Onderhoud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verhuringen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Benoeming van een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certificeerder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voor de oprichting van EPB-certificaten voor de gemeenschappelijke eigendommen en openbare gebouwen voor de jaren 2019 tot 2021 voor een jaar stilzwijgend hernieuwbaar tweemaal - Goedkeuring van de voorwaarden, van de wijze van verkrijging en de firma's te raadplegen.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****-125-06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lastRenderedPageBreak/>
              <w:t xml:space="preserve">#014/21.12.2018/B/0052#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Openbare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Werken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Tech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Driejarig Investeringsprogramma 2013-2015;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Driejaarlijke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investeringsdotatie, Project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nr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1, Renovatie van wegen Vonckstraat, Kruisvaartenstraat en Molenstraat; Goedkeuring verrekening 1 ; Toepassing van artikel 236 van de Nieuwe Gemeentewet.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4210-731-60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#014/21.12.2018/B/0054#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Openbare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Werken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Adm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Renovatiewerken aan het zwembad Sint Franciscus, Sint-Franciscusstraat 23-27 te 1210 Sint-Joost-Ten-Node ; Goedkeuring lastvoorwaarden en gunningswijze, goedkeuring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haansel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599.129,03 € TVA comprise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7641/723/60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#014/21.12.2018/B/0056#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Openbare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Werken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Adm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Wegeniswerken, vervanging van de laanbomen voor winter 2018/2019 ; Goedkeuring gunning.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18.269,09 € (21% TVA comprise).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7661-735-60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#014/21.12.2018/B/0059#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Openbare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Werken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Adm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G.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Petre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stadium :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Studiopdracht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voor de vervanging van het rugbyveld;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Goekeuring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gunning en lastvoorwaarden - Toepassing van artikel 234 § 3 van de nieuwe gemeentewet.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30.250,00 € TVA comprise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7643/724-60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5F4E02" w:rsidRPr="005F4E02" w:rsidTr="005F4E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#014/21.12.2018/B/0131#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Stadskernvernieuwing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Stadsvernieuwingscontract Brabant-Noord-Sint-Lazarus; Luik Maatschappelijke cohesie ; Voorschot 2018 : projecten van Mission </w:t>
            </w: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Locale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; Toepassing van artikel 249 van de Nieuwe Gemeentewet.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99.203,11 €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8511/332-02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E02" w:rsidRPr="005F4E02" w:rsidRDefault="005F4E02" w:rsidP="005F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5F4E02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</w:tbl>
    <w:p w:rsidR="00926FB9" w:rsidRPr="005F4E02" w:rsidRDefault="002A69A9">
      <w:pPr>
        <w:rPr>
          <w:sz w:val="20"/>
          <w:szCs w:val="20"/>
        </w:rPr>
      </w:pPr>
    </w:p>
    <w:sectPr w:rsidR="00926FB9" w:rsidRPr="005F4E02" w:rsidSect="005F4E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2"/>
    <w:rsid w:val="00221D51"/>
    <w:rsid w:val="002A69A9"/>
    <w:rsid w:val="005F4E02"/>
    <w:rsid w:val="00E3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A24C74"/>
  <w15:chartTrackingRefBased/>
  <w15:docId w15:val="{B6BFCC98-D5C5-42D6-B939-30AC915C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SJTN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Fischetti</dc:creator>
  <cp:keywords/>
  <dc:description/>
  <cp:lastModifiedBy>Mirella Fischetti</cp:lastModifiedBy>
  <cp:revision>2</cp:revision>
  <dcterms:created xsi:type="dcterms:W3CDTF">2019-01-08T09:42:00Z</dcterms:created>
  <dcterms:modified xsi:type="dcterms:W3CDTF">2019-01-08T09:59:00Z</dcterms:modified>
</cp:coreProperties>
</file>